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95" w:rsidRPr="002C1EB9" w:rsidRDefault="00390195" w:rsidP="003901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390195" w:rsidRPr="002C1EB9" w:rsidRDefault="00390195" w:rsidP="003901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การทำเกษตรแบบผสมผสาน</w:t>
      </w:r>
    </w:p>
    <w:p w:rsidR="00390195" w:rsidRDefault="00390195" w:rsidP="00390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90195" w:rsidRDefault="00390195" w:rsidP="003901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การทำเกษตรผสมผสาน</w:t>
      </w: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r w:rsidRPr="002C1EB9">
        <w:rPr>
          <w:rFonts w:ascii="TH SarabunIT๙" w:hAnsi="TH SarabunIT๙" w:cs="TH SarabunIT๙"/>
          <w:sz w:val="32"/>
          <w:szCs w:val="32"/>
          <w:cs/>
        </w:rPr>
        <w:t>นายอดุลชัย มีนา</w:t>
      </w: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ที่อยู่เลขที่ </w:t>
      </w:r>
      <w:r w:rsidRPr="002C1EB9">
        <w:rPr>
          <w:rFonts w:ascii="TH SarabunIT๙" w:hAnsi="TH SarabunIT๙" w:cs="TH SarabunIT๙"/>
          <w:sz w:val="32"/>
          <w:szCs w:val="32"/>
          <w:cs/>
        </w:rPr>
        <w:t>153/3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ผดุงมาตร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รับจ้างทั่วไป อายุ 44 ปี การศึกษา </w:t>
      </w:r>
      <w:r w:rsidRPr="00B774CB">
        <w:rPr>
          <w:rFonts w:ascii="TH SarabunIT๙" w:hAnsi="TH SarabunIT๙" w:cs="TH SarabunIT๙"/>
          <w:cs/>
        </w:rPr>
        <w:t>มัธยมศึกษาตอนปลาย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1EB9">
        <w:rPr>
          <w:rFonts w:ascii="TH SarabunIT๙" w:hAnsi="TH SarabunIT๙" w:cs="TH SarabunIT๙"/>
          <w:sz w:val="32"/>
          <w:szCs w:val="32"/>
          <w:cs/>
        </w:rPr>
        <w:t xml:space="preserve">โทรศัพท์ 084-963-4033  </w:t>
      </w:r>
    </w:p>
    <w:p w:rsidR="00390195" w:rsidRPr="00565749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390195" w:rsidRPr="002A77CE" w:rsidRDefault="00390195" w:rsidP="0039019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>นายอ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ดุลชัย มีนา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ภูมิลำเนาเป็นคน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จะแนะ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จังหวัดนราธิวาสแต่กำเนิด เมื่อจบชั้นมัธยมศึกษาตอนปลาย  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ประกอบอาชีพรับจ้างเป็นหลัก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และดำรงตำแหน่งผู้นำ </w:t>
      </w:r>
      <w:proofErr w:type="spellStart"/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อช</w:t>
      </w:r>
      <w:proofErr w:type="spellEnd"/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. โดยส่วนตัวสนใจในการทำการเกษตร จึงเข้าร่วมเป็นอาสาเกษตรได้มีการเรียนรู้และ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>เข้าร่วมการดำเนินงานของกลุ่มยุวเกษตรกรอย่างต่อเนื่อง  ศึกษาและฝึกอบรมด้านวิชาการ เทคโนโลยี</w:t>
      </w:r>
      <w:proofErr w:type="spellStart"/>
      <w:r w:rsidRPr="002A77CE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เพื่อปรับปรุงและพัฒนาด้านการจัดการ ด้านผลผลิต ด้านการตลาด ด้านคุณภาพ ด้านศัตรูพืช และวิทยาการและเทคโนโลยี</w:t>
      </w:r>
      <w:proofErr w:type="spellStart"/>
      <w:r w:rsidRPr="002A77CE">
        <w:rPr>
          <w:rFonts w:ascii="TH SarabunIT๙" w:eastAsia="Calibri" w:hAnsi="TH SarabunIT๙" w:cs="TH SarabunIT๙"/>
          <w:sz w:val="32"/>
          <w:szCs w:val="32"/>
          <w:cs/>
        </w:rPr>
        <w:t>ต่างๆ</w:t>
      </w:r>
      <w:proofErr w:type="spellEnd"/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เป็นตัวแทนของชุมชนประสานงานในหน่วยงานเกษตรและหน่วยงานภาครัฐและเอกชนเพื่อช่วยเหลือกลุ่มเกษตรกร พร้อมเข้าร่วมกิจกรรมของชุมชนโดยเป็นแกนนำสำคัญในการผลักดันและพัฒนาด้านการเกษตรเรื่อยมาจนถึงปัจจุบัน    </w:t>
      </w:r>
    </w:p>
    <w:p w:rsidR="00390195" w:rsidRPr="002A77CE" w:rsidRDefault="00390195" w:rsidP="00390195">
      <w:pPr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77CE">
        <w:rPr>
          <w:rFonts w:ascii="TH SarabunIT๙" w:eastAsia="Calibri" w:hAnsi="TH SarabunIT๙" w:cs="TH SarabunIT๙"/>
          <w:sz w:val="32"/>
          <w:szCs w:val="32"/>
          <w:cs/>
        </w:rPr>
        <w:t>ได้ริเริ่มบุกเบิกพื้นที่ใกล้เคียงเพื่อ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ทำการเกษตรแบบเศรษฐกิจพอเพียง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90195" w:rsidRPr="002A77CE" w:rsidRDefault="00390195" w:rsidP="00390195">
      <w:pPr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มีการวางแผนการผลิตพืชต่อเนื่องตลอดปี  </w:t>
      </w:r>
    </w:p>
    <w:p w:rsidR="00390195" w:rsidRPr="002A77CE" w:rsidRDefault="00390195" w:rsidP="00390195">
      <w:pPr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77CE">
        <w:rPr>
          <w:rFonts w:ascii="TH SarabunIT๙" w:eastAsia="Calibri" w:hAnsi="TH SarabunIT๙" w:cs="TH SarabunIT๙"/>
          <w:sz w:val="32"/>
          <w:szCs w:val="32"/>
          <w:cs/>
        </w:rPr>
        <w:t>สามารถเผยแพร่ ขยายผลให้แก่ส่วนรวมไปปฏิบัติได้</w:t>
      </w:r>
    </w:p>
    <w:p w:rsidR="00390195" w:rsidRPr="002A77CE" w:rsidRDefault="00390195" w:rsidP="00390195">
      <w:pPr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นำความรู้ที่ได้รับการฝึกอบรมมาถ่ายทอดให้กับเพื่อนเกษตรกร  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:rsidR="00390195" w:rsidRDefault="00390195" w:rsidP="003901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      อาชีพการเกษตรเป็นอาชีพที่เป็นนายของตัวเองเป็นอาชีพที่ทำรายได้พอควร   แต่เป็นอาชีพที่ต้องเรียนรู้อยู่เสมอเพื่อปรับปรุงและพัฒนาการเกษตรให้ดีขึ้นแล้วขยายและถ่ายทอดความรู้กันและกัน </w:t>
      </w:r>
      <w:r w:rsidRPr="005657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ระบบเกษตรผสมผสาน เป็นรูปแบบหนึ่งของระบบเกษตรกรรมที่มีกิจกรรมตั้งแต่ </w:t>
      </w:r>
      <w:r w:rsidRPr="0056574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5657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กิจกรรมขึ้นไปในพื้นที่เดียวกัน หรือการใช้ประโยชน์จากกิจกรรมในพื้นที่เดียวกันให้ได้ประโยชน์สูงสุด โดยกิจกรรมเหล่านี้จะมีการเกื้อกูลประโยชน์ซึ่งกันและกัน ไม่ทางใดก็ทางหนึ่ง และจะนำไปสู่การเป็นระบบการเกษตรแบบยั่งยืน และก่อให้เกิดผลดีและประโยชน์ในด้าน</w:t>
      </w:r>
      <w:proofErr w:type="spellStart"/>
      <w:r w:rsidRPr="005657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ต่างๆ</w:t>
      </w:r>
      <w:proofErr w:type="spellEnd"/>
      <w:r w:rsidRPr="005657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หลายอย่าง </w:t>
      </w:r>
    </w:p>
    <w:p w:rsidR="00390195" w:rsidRPr="00565749" w:rsidRDefault="00390195" w:rsidP="0039019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390195" w:rsidRPr="00565749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18"/>
          <w:szCs w:val="18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0DB2">
        <w:rPr>
          <w:rFonts w:ascii="TH SarabunIT๙" w:hAnsi="TH SarabunIT๙" w:cs="TH SarabunIT๙" w:hint="cs"/>
          <w:sz w:val="32"/>
          <w:szCs w:val="32"/>
          <w:cs/>
        </w:rPr>
        <w:t>เป็นกิจกรรมที่</w:t>
      </w:r>
      <w:r w:rsidRPr="00810D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ช่วยเพิ่มรายได้และกระจายรายได้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</w:t>
      </w:r>
      <w:r w:rsidRPr="00810DB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ตลอดปี</w:t>
      </w:r>
      <w:r w:rsidRPr="00810DB2">
        <w:rPr>
          <w:rFonts w:ascii="Helvetica" w:hAnsi="Helvetica"/>
          <w:color w:val="333333"/>
          <w:sz w:val="21"/>
          <w:szCs w:val="21"/>
        </w:rPr>
        <w:br/>
      </w: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การปลูกผักเลี้ยงปลาแบบผสมผสาน</w:t>
      </w:r>
    </w:p>
    <w:p w:rsidR="00390195" w:rsidRPr="00A42EC7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2EC7">
        <w:rPr>
          <w:rFonts w:ascii="TH SarabunIT๙" w:hAnsi="TH SarabunIT๙" w:cs="TH SarabunIT๙" w:hint="cs"/>
          <w:sz w:val="32"/>
          <w:szCs w:val="32"/>
          <w:cs/>
        </w:rPr>
        <w:t>1.พื้นที่ทำ</w:t>
      </w:r>
      <w:r>
        <w:rPr>
          <w:rFonts w:ascii="TH SarabunIT๙" w:hAnsi="TH SarabunIT๙" w:cs="TH SarabunIT๙" w:hint="cs"/>
          <w:sz w:val="32"/>
          <w:szCs w:val="32"/>
          <w:cs/>
        </w:rPr>
        <w:t>บ่อปลา</w:t>
      </w:r>
    </w:p>
    <w:p w:rsidR="00390195" w:rsidRPr="00A42EC7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2EC7">
        <w:rPr>
          <w:rFonts w:ascii="TH SarabunIT๙" w:hAnsi="TH SarabunIT๙" w:cs="TH SarabunIT๙" w:hint="cs"/>
          <w:sz w:val="32"/>
          <w:szCs w:val="32"/>
          <w:cs/>
        </w:rPr>
        <w:t>2.พันธุ์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>ปลาดุก</w:t>
      </w:r>
    </w:p>
    <w:p w:rsidR="00390195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2EC7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พันธุ์ผักบุ้ง</w:t>
      </w:r>
    </w:p>
    <w:p w:rsidR="00390195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</w:p>
    <w:p w:rsidR="00390195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</w:p>
    <w:p w:rsidR="00390195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</w:p>
    <w:p w:rsidR="00390195" w:rsidRPr="005B7DA7" w:rsidRDefault="00390195" w:rsidP="00390195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 ขั้นตอนการผลิต</w:t>
      </w:r>
    </w:p>
    <w:p w:rsidR="00390195" w:rsidRPr="005B7DA7" w:rsidRDefault="00390195" w:rsidP="0039019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5B7DA7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การเตรียมบ่อ</w:t>
      </w:r>
    </w:p>
    <w:p w:rsidR="00390195" w:rsidRPr="005B7DA7" w:rsidRDefault="00390195" w:rsidP="0039019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ให้ใช้ปูนขาวปรับสภาพดินให้เหมาะกับการเลี้ยงปลาดุก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 xml:space="preserve">60 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ถึง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 xml:space="preserve">100 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กิโลกรัมต่อไร่ โรยให้ทั่วบริเวณบ่อ ใส่ปุ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๋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ยคอก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>200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กิโลกรัมต่อไร่ แล้วปล่อยน้ำเข้า ประมาณ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>50 Cm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. ปล่อยทิ้งไว้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วัน หรือสังเกต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ุ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จากสีของน้ำถ้าเป็นสีเขียวก็ใช้ได้ ตรวจวัดความเป็นกรดด่างให้อยู่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>7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.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–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>8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.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 xml:space="preserve">5 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ถ้ายังไม่ถึงให้เติมปูนขาวเพิ่ม</w:t>
      </w:r>
    </w:p>
    <w:p w:rsidR="00390195" w:rsidRPr="005B7DA7" w:rsidRDefault="00390195" w:rsidP="0039019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5B7DA7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ข้อแนะนำ</w:t>
      </w:r>
      <w:r w:rsidRPr="005B7DA7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ควรมีการทำร่มเงาให้เป็นที่พักจากความร้อนของลูกปลา เพื่อลดการตายของลูกปลาจากความร้อน</w:t>
      </w:r>
    </w:p>
    <w:p w:rsidR="00390195" w:rsidRPr="005B7DA7" w:rsidRDefault="00390195" w:rsidP="0039019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การเตรียมพันธ</w:t>
      </w:r>
      <w:r>
        <w:rPr>
          <w:rStyle w:val="a4"/>
          <w:rFonts w:ascii="TH SarabunIT๙" w:hAnsi="TH SarabunIT๙" w:cs="TH SarabunIT๙" w:hint="cs"/>
          <w:color w:val="333333"/>
          <w:sz w:val="32"/>
          <w:szCs w:val="32"/>
          <w:bdr w:val="none" w:sz="0" w:space="0" w:color="auto" w:frame="1"/>
          <w:cs/>
        </w:rPr>
        <w:t>ุ์</w:t>
      </w:r>
      <w:r w:rsidRPr="005B7DA7">
        <w:rPr>
          <w:rStyle w:val="a4"/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cs/>
        </w:rPr>
        <w:t>ปลา</w:t>
      </w:r>
    </w:p>
    <w:p w:rsidR="00390195" w:rsidRPr="005B7DA7" w:rsidRDefault="00390195" w:rsidP="0039019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ควรเลือกลูกปลาที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่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มาจากแหล่งที่มีความน่าเชื่อถือ เป็นอันดับแรก ส่วนการดูลูกปลานั้นให้เลือกที่มีควา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มแข็งแรง วายน้ำได้เร็ว ลำตัว หน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วด ครีบ หาง สมบูรณ์ ไม่ว่ายน้ำหงายท้องหรือ ตั้งฉากกับน้ำ</w:t>
      </w:r>
    </w:p>
    <w:p w:rsidR="00390195" w:rsidRDefault="00390195" w:rsidP="0039019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ก่อนการปล่อยลูกปลาลงสู่บ่อควรเอาถุงปลาแช่น้ำในบ่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>10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 xml:space="preserve">15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นาทีเพื่อเป็นการปรับอุณหภูมิให้เท่ากัน ป้องกันการช็อ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น้ำของลูกปลา ขนาดลูกลูกปลาที่จะปล่อยควรมีขนาดเท่ากับนิ้วมือ จะเพิ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่มอัตราการรอดให้มากยิ่งขึ้น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ปริมาณที่เหมาะสมในการเลี้ยงปลาอยู่ที่ 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>80,000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-</w:t>
      </w:r>
      <w:r w:rsidRPr="005B7DA7">
        <w:rPr>
          <w:rFonts w:ascii="TH SarabunIT๙" w:hAnsi="TH SarabunIT๙" w:cs="TH SarabunIT๙"/>
          <w:color w:val="333333"/>
          <w:sz w:val="32"/>
          <w:szCs w:val="32"/>
        </w:rPr>
        <w:t xml:space="preserve">100,000 </w:t>
      </w:r>
      <w:r w:rsidRPr="005B7DA7">
        <w:rPr>
          <w:rFonts w:ascii="TH SarabunIT๙" w:hAnsi="TH SarabunIT๙" w:cs="TH SarabunIT๙"/>
          <w:color w:val="333333"/>
          <w:sz w:val="32"/>
          <w:szCs w:val="32"/>
          <w:cs/>
        </w:rPr>
        <w:t>ตัวต่อไร่</w:t>
      </w:r>
    </w:p>
    <w:p w:rsidR="00390195" w:rsidRPr="005B7DA7" w:rsidRDefault="00390195" w:rsidP="00390195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>เมื่อนำปลาลงบ่อแล้วเราสามารถขยายพันธุ์ผักบุ้งในบ่อปลาได้ ผักบุ้งสามารถเป็นที่ร่มเงาให้ปลาได้เป็นการเกื้อกูลกันและสามารถหมุนเวียนเพื่อนำมารับประธานเป็นอาหารประจำวันได้</w:t>
      </w:r>
    </w:p>
    <w:p w:rsidR="00390195" w:rsidRPr="005B7DA7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390195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390195" w:rsidRDefault="00390195" w:rsidP="0039019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การทำการเกษตรสิ่งสำคัญ คือต้องมีความขยัน ความอดทนพยายามที่จะเรียนรู้และพัฒนาการทำการเกษตรอย่างต่อเนื่อง</w:t>
      </w:r>
    </w:p>
    <w:p w:rsidR="00390195" w:rsidRPr="00565749" w:rsidRDefault="00390195" w:rsidP="00390195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2A77C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390195" w:rsidRPr="002C1EB9" w:rsidRDefault="00390195" w:rsidP="00390195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390195" w:rsidRPr="002A77CE" w:rsidRDefault="00390195" w:rsidP="0039019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 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ถ่ายทอดความรู้และประสบการณ์ที่ได้รับจากการอบรมมาให้กับสมาชิกกลุ่ม  </w:t>
      </w:r>
    </w:p>
    <w:p w:rsidR="00390195" w:rsidRPr="002A77CE" w:rsidRDefault="00390195" w:rsidP="0039019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>สามารถถ่ายทอดความรู้และประสบการณ์ให้กับผู้ที่ต้องการเรียนรู้เกี่ยวกับการการเกษต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</w:p>
    <w:p w:rsidR="00390195" w:rsidRPr="002A77CE" w:rsidRDefault="00390195" w:rsidP="0039019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3. 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>เป็นผู้สอนให้กับผู้ที่มีความสนใจในการทำการเกษตร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เศรษฐกิจพอเพียง</w:t>
      </w:r>
      <w:r w:rsidRPr="002A77CE">
        <w:rPr>
          <w:rFonts w:ascii="TH SarabunIT๙" w:eastAsia="Calibri" w:hAnsi="TH SarabunIT๙" w:cs="TH SarabunIT๙"/>
          <w:sz w:val="32"/>
          <w:szCs w:val="32"/>
          <w:cs/>
        </w:rPr>
        <w:t xml:space="preserve"> ให้กับเพื่อนต่างหมู่บ</w:t>
      </w:r>
      <w:r w:rsidRPr="002A77CE">
        <w:rPr>
          <w:rFonts w:ascii="TH SarabunIT๙" w:eastAsia="Calibri" w:hAnsi="TH SarabunIT๙" w:cs="TH SarabunIT๙" w:hint="cs"/>
          <w:sz w:val="32"/>
          <w:szCs w:val="32"/>
          <w:cs/>
        </w:rPr>
        <w:t>้าน</w:t>
      </w:r>
    </w:p>
    <w:p w:rsidR="007C4C40" w:rsidRDefault="007C4C40">
      <w:bookmarkStart w:id="0" w:name="_GoBack"/>
      <w:bookmarkEnd w:id="0"/>
    </w:p>
    <w:sectPr w:rsidR="007C4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9F9"/>
    <w:multiLevelType w:val="hybridMultilevel"/>
    <w:tmpl w:val="428A23F8"/>
    <w:lvl w:ilvl="0" w:tplc="19147E6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95"/>
    <w:rsid w:val="00390195"/>
    <w:rsid w:val="007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4B9F0-509A-44DB-9EDC-BFD88218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01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195"/>
  </w:style>
  <w:style w:type="paragraph" w:styleId="a3">
    <w:name w:val="Normal (Web)"/>
    <w:basedOn w:val="a"/>
    <w:uiPriority w:val="99"/>
    <w:semiHidden/>
    <w:unhideWhenUsed/>
    <w:rsid w:val="003901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90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2017-03-10T03:38:00Z</dcterms:created>
  <dcterms:modified xsi:type="dcterms:W3CDTF">2017-03-10T03:39:00Z</dcterms:modified>
</cp:coreProperties>
</file>