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39" w:rsidRPr="00672B6E" w:rsidRDefault="00EB4339" w:rsidP="00EB4339">
      <w:pPr>
        <w:pStyle w:val="a3"/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การทำปลานิลแดดเดียว</w:t>
      </w:r>
      <w:bookmarkEnd w:id="0"/>
    </w:p>
    <w:p w:rsidR="00EB4339" w:rsidRDefault="00EB4339" w:rsidP="00EB433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138CA">
        <w:rPr>
          <w:rFonts w:ascii="TH SarabunIT๙" w:hAnsi="TH SarabunIT๙" w:cs="TH SarabunIT๙"/>
          <w:b/>
          <w:bCs/>
          <w:sz w:val="32"/>
          <w:szCs w:val="32"/>
          <w:cs/>
        </w:rPr>
        <w:t>1. ชื่อภูมิปัญญาที่ทากรบันทึก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การทำปลานิลแดดเดียว</w:t>
      </w:r>
    </w:p>
    <w:p w:rsidR="00EB4339" w:rsidRPr="00123640" w:rsidRDefault="00EB4339" w:rsidP="00EB433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12364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A51E6">
        <w:rPr>
          <w:rFonts w:ascii="TH SarabunIT๙" w:hAnsi="TH SarabunIT๙" w:cs="TH SarabunIT๙"/>
          <w:sz w:val="32"/>
          <w:szCs w:val="32"/>
          <w:cs/>
        </w:rPr>
        <w:t xml:space="preserve">นายดุลปาตะ </w:t>
      </w:r>
      <w:proofErr w:type="spellStart"/>
      <w:r w:rsidRPr="000A51E6">
        <w:rPr>
          <w:rFonts w:ascii="TH SarabunIT๙" w:hAnsi="TH SarabunIT๙" w:cs="TH SarabunIT๙"/>
          <w:sz w:val="32"/>
          <w:szCs w:val="32"/>
          <w:cs/>
        </w:rPr>
        <w:t>แว</w:t>
      </w:r>
      <w:proofErr w:type="spellEnd"/>
      <w:r w:rsidRPr="000A51E6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0A51E6">
        <w:rPr>
          <w:rFonts w:ascii="TH SarabunIT๙" w:hAnsi="TH SarabunIT๙" w:cs="TH SarabunIT๙"/>
          <w:sz w:val="32"/>
          <w:szCs w:val="32"/>
          <w:cs/>
        </w:rPr>
        <w:t>มุ</w:t>
      </w:r>
      <w:proofErr w:type="spellEnd"/>
    </w:p>
    <w:p w:rsidR="00EB4339" w:rsidRDefault="00EB4339" w:rsidP="00EB4339">
      <w:pPr>
        <w:pStyle w:val="a3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>
        <w:rPr>
          <w:rFonts w:ascii="TH SarabunIT๙" w:hAnsi="TH SarabunIT๙" w:cs="TH SarabunIT๙"/>
          <w:sz w:val="32"/>
          <w:szCs w:val="32"/>
        </w:rPr>
        <w:t xml:space="preserve"> 74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หมู่ที่ 3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บ้านเปล </w:t>
      </w:r>
      <w:r>
        <w:rPr>
          <w:rFonts w:ascii="TH SarabunIT๙" w:hAnsi="TH SarabunIT๙" w:cs="TH SarabunIT๙"/>
          <w:sz w:val="32"/>
          <w:szCs w:val="32"/>
          <w:cs/>
        </w:rPr>
        <w:t>ตำบลกะ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ลุ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วอ</w:t>
      </w:r>
      <w:r>
        <w:rPr>
          <w:rFonts w:ascii="TH SarabunIT๙" w:hAnsi="TH SarabunIT๙" w:cs="TH SarabunIT๙" w:hint="cs"/>
          <w:sz w:val="32"/>
          <w:szCs w:val="32"/>
          <w:cs/>
        </w:rPr>
        <w:t>เหนือ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อำเภอเมืองนราธิวาส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4339" w:rsidRDefault="00EB4339" w:rsidP="00EB4339">
      <w:pPr>
        <w:pStyle w:val="a3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จังห</w:t>
      </w:r>
      <w:proofErr w:type="spellStart"/>
      <w:r w:rsidRPr="00123640">
        <w:rPr>
          <w:rFonts w:ascii="TH SarabunIT๙" w:hAnsi="TH SarabunIT๙" w:cs="TH SarabunIT๙"/>
          <w:sz w:val="32"/>
          <w:szCs w:val="32"/>
          <w:cs/>
        </w:rPr>
        <w:t>วั</w:t>
      </w:r>
      <w:proofErr w:type="spellEnd"/>
      <w:r w:rsidRPr="00123640">
        <w:rPr>
          <w:rFonts w:ascii="TH SarabunIT๙" w:hAnsi="TH SarabunIT๙" w:cs="TH SarabunIT๙"/>
          <w:sz w:val="32"/>
          <w:szCs w:val="32"/>
          <w:cs/>
        </w:rPr>
        <w:t>ดา</w:t>
      </w:r>
      <w:proofErr w:type="spellStart"/>
      <w:r w:rsidRPr="00123640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123640">
        <w:rPr>
          <w:rFonts w:ascii="TH SarabunIT๙" w:hAnsi="TH SarabunIT๙" w:cs="TH SarabunIT๙"/>
          <w:sz w:val="32"/>
          <w:szCs w:val="32"/>
          <w:cs/>
        </w:rPr>
        <w:t>วาส</w:t>
      </w:r>
    </w:p>
    <w:p w:rsidR="00EB4339" w:rsidRDefault="00EB4339" w:rsidP="00EB433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</w:t>
      </w:r>
      <w:r w:rsidRPr="000A51E6">
        <w:rPr>
          <w:rFonts w:ascii="TH SarabunIT๙" w:hAnsi="TH SarabunIT๙" w:cs="TH SarabunIT๙"/>
          <w:sz w:val="32"/>
          <w:szCs w:val="32"/>
          <w:cs/>
        </w:rPr>
        <w:t>ทำสวน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อายุ </w:t>
      </w:r>
      <w:r>
        <w:rPr>
          <w:rFonts w:ascii="TH SarabunIT๙" w:hAnsi="TH SarabunIT๙" w:cs="TH SarabunIT๙"/>
          <w:sz w:val="32"/>
          <w:szCs w:val="32"/>
        </w:rPr>
        <w:t>49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EB4339" w:rsidRDefault="00EB4339" w:rsidP="00EB433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0A51E6">
        <w:rPr>
          <w:rFonts w:ascii="TH SarabunIT๙" w:hAnsi="TH SarabunIT๙" w:cs="TH SarabunIT๙"/>
          <w:sz w:val="32"/>
          <w:szCs w:val="32"/>
          <w:cs/>
        </w:rPr>
        <w:t>085-0816402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4339" w:rsidRDefault="00EB4339" w:rsidP="00EB433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B4339" w:rsidRPr="004B7433" w:rsidRDefault="00EB4339" w:rsidP="00EB433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EB4339" w:rsidRPr="00A247B6" w:rsidRDefault="00EB4339" w:rsidP="00EB43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47B6">
        <w:rPr>
          <w:rFonts w:ascii="TH SarabunIT๙" w:hAnsi="TH SarabunIT๙" w:cs="TH SarabunIT๙"/>
          <w:sz w:val="32"/>
          <w:szCs w:val="32"/>
          <w:cs/>
        </w:rPr>
        <w:t>"ปลานิล" เป็นสัตว์เศรษฐกิจอีกชนิดหนึ่ง ที่เกษตรกรมักนิยมเลี้ยงไว้เพื่อจำหน่าย และแม้แต่คนที่ไม่ได้เลี้ยงเอง ก็สามารถซื้อหามาแปรรูปแล้วจำหน่ายต่ออีกทอดได้ ซึ่ง "ปลานิลแดดเดียว" ก็เป็นอีกรูปแบบหนึ่งของการแปรรูปปลานิลเพื่อจำหน่าย โดยผู้ที่ทำก็มีรายได้น่าสนใจไม่น้อยเลย</w:t>
      </w:r>
    </w:p>
    <w:p w:rsidR="00EB4339" w:rsidRPr="00A247B6" w:rsidRDefault="00EB4339" w:rsidP="00EB43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339" w:rsidRDefault="00EB4339" w:rsidP="00EB433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3. จุดเด่นของภูมิปัญญาที่บันทึก</w:t>
      </w:r>
    </w:p>
    <w:p w:rsidR="00EB4339" w:rsidRPr="00A247B6" w:rsidRDefault="00EB4339" w:rsidP="00EB433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47B6">
        <w:rPr>
          <w:rFonts w:ascii="TH SarabunIT๙" w:hAnsi="TH SarabunIT๙" w:cs="TH SarabunIT๙"/>
          <w:sz w:val="32"/>
          <w:szCs w:val="32"/>
          <w:cs/>
        </w:rPr>
        <w:t xml:space="preserve">๑.รับประทานได้ทั้งตัว </w:t>
      </w:r>
    </w:p>
    <w:p w:rsidR="00EB4339" w:rsidRPr="00A247B6" w:rsidRDefault="00EB4339" w:rsidP="00EB4339">
      <w:pPr>
        <w:pStyle w:val="a3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47B6">
        <w:rPr>
          <w:rFonts w:ascii="TH SarabunIT๙" w:hAnsi="TH SarabunIT๙" w:cs="TH SarabunIT๙"/>
          <w:sz w:val="32"/>
          <w:szCs w:val="32"/>
          <w:cs/>
        </w:rPr>
        <w:t>๒.สามารถเก็บไว้ได้เป็นเวลานาน</w:t>
      </w:r>
    </w:p>
    <w:p w:rsidR="00EB4339" w:rsidRPr="004B7433" w:rsidRDefault="00EB4339" w:rsidP="00EB433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EB4339" w:rsidRDefault="00EB4339" w:rsidP="00EB433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EB4339" w:rsidRPr="00B17B9B" w:rsidRDefault="00EB4339" w:rsidP="00EB4339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17B9B">
        <w:rPr>
          <w:rFonts w:ascii="TH SarabunIT๙" w:hAnsi="TH SarabunIT๙" w:cs="TH SarabunIT๙"/>
          <w:sz w:val="32"/>
          <w:szCs w:val="32"/>
        </w:rPr>
        <w:t>1</w:t>
      </w:r>
      <w:r w:rsidRPr="00B17B9B">
        <w:rPr>
          <w:rFonts w:ascii="TH SarabunIT๙" w:hAnsi="TH SarabunIT๙" w:cs="TH SarabunIT๙"/>
          <w:sz w:val="32"/>
          <w:szCs w:val="32"/>
          <w:cs/>
        </w:rPr>
        <w:t xml:space="preserve">.ปลานิลตัวขนาด </w:t>
      </w:r>
      <w:r w:rsidRPr="00B17B9B">
        <w:rPr>
          <w:rFonts w:ascii="TH SarabunIT๙" w:hAnsi="TH SarabunIT๙" w:cs="TH SarabunIT๙"/>
          <w:sz w:val="32"/>
          <w:szCs w:val="32"/>
        </w:rPr>
        <w:t>600</w:t>
      </w:r>
      <w:r w:rsidRPr="00B17B9B">
        <w:rPr>
          <w:rFonts w:ascii="TH SarabunIT๙" w:hAnsi="TH SarabunIT๙" w:cs="TH SarabunIT๙"/>
          <w:sz w:val="32"/>
          <w:szCs w:val="32"/>
          <w:cs/>
        </w:rPr>
        <w:t xml:space="preserve"> กรัม </w:t>
      </w:r>
      <w:r w:rsidRPr="00B17B9B">
        <w:rPr>
          <w:rFonts w:ascii="TH SarabunIT๙" w:hAnsi="TH SarabunIT๙" w:cs="TH SarabunIT๙"/>
          <w:sz w:val="32"/>
          <w:szCs w:val="32"/>
        </w:rPr>
        <w:t>5</w:t>
      </w:r>
      <w:r w:rsidRPr="00B17B9B">
        <w:rPr>
          <w:rFonts w:ascii="TH SarabunIT๙" w:hAnsi="TH SarabunIT๙" w:cs="TH SarabunIT๙"/>
          <w:sz w:val="32"/>
          <w:szCs w:val="32"/>
          <w:cs/>
        </w:rPr>
        <w:t xml:space="preserve"> ตัว</w:t>
      </w:r>
    </w:p>
    <w:p w:rsidR="00EB4339" w:rsidRPr="00B17B9B" w:rsidRDefault="00EB4339" w:rsidP="00EB4339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17B9B">
        <w:rPr>
          <w:rFonts w:ascii="TH SarabunIT๙" w:hAnsi="TH SarabunIT๙" w:cs="TH SarabunIT๙"/>
          <w:sz w:val="32"/>
          <w:szCs w:val="32"/>
        </w:rPr>
        <w:t>2</w:t>
      </w:r>
      <w:r w:rsidRPr="00B17B9B">
        <w:rPr>
          <w:rFonts w:ascii="TH SarabunIT๙" w:hAnsi="TH SarabunIT๙" w:cs="TH SarabunIT๙"/>
          <w:sz w:val="32"/>
          <w:szCs w:val="32"/>
          <w:cs/>
        </w:rPr>
        <w:t xml:space="preserve">.เกลือป่น </w:t>
      </w:r>
      <w:r w:rsidRPr="00B17B9B">
        <w:rPr>
          <w:rFonts w:ascii="TH SarabunIT๙" w:hAnsi="TH SarabunIT๙" w:cs="TH SarabunIT๙"/>
          <w:sz w:val="32"/>
          <w:szCs w:val="32"/>
        </w:rPr>
        <w:t>300</w:t>
      </w:r>
      <w:r w:rsidRPr="00B17B9B">
        <w:rPr>
          <w:rFonts w:ascii="TH SarabunIT๙" w:hAnsi="TH SarabunIT๙" w:cs="TH SarabunIT๙"/>
          <w:sz w:val="32"/>
          <w:szCs w:val="32"/>
          <w:cs/>
        </w:rPr>
        <w:t xml:space="preserve"> กรัม</w:t>
      </w:r>
    </w:p>
    <w:p w:rsidR="00EB4339" w:rsidRPr="00B17B9B" w:rsidRDefault="00EB4339" w:rsidP="00EB4339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17B9B">
        <w:rPr>
          <w:rFonts w:ascii="TH SarabunIT๙" w:hAnsi="TH SarabunIT๙" w:cs="TH SarabunIT๙"/>
          <w:sz w:val="32"/>
          <w:szCs w:val="32"/>
        </w:rPr>
        <w:t>3</w:t>
      </w:r>
      <w:r w:rsidRPr="00B17B9B">
        <w:rPr>
          <w:rFonts w:ascii="TH SarabunIT๙" w:hAnsi="TH SarabunIT๙" w:cs="TH SarabunIT๙"/>
          <w:sz w:val="32"/>
          <w:szCs w:val="32"/>
          <w:cs/>
        </w:rPr>
        <w:t xml:space="preserve">.น้ำตาลทราย </w:t>
      </w:r>
      <w:r w:rsidRPr="00B17B9B">
        <w:rPr>
          <w:rFonts w:ascii="TH SarabunIT๙" w:hAnsi="TH SarabunIT๙" w:cs="TH SarabunIT๙"/>
          <w:sz w:val="32"/>
          <w:szCs w:val="32"/>
        </w:rPr>
        <w:t>3</w:t>
      </w:r>
      <w:r w:rsidRPr="00B17B9B">
        <w:rPr>
          <w:rFonts w:ascii="TH SarabunIT๙" w:hAnsi="TH SarabunIT๙" w:cs="TH SarabunIT๙"/>
          <w:sz w:val="32"/>
          <w:szCs w:val="32"/>
          <w:cs/>
        </w:rPr>
        <w:t xml:space="preserve"> ช้อนโต๊ะ</w:t>
      </w:r>
    </w:p>
    <w:p w:rsidR="00EB4339" w:rsidRDefault="00EB4339" w:rsidP="00EB4339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17B9B">
        <w:rPr>
          <w:rFonts w:ascii="TH SarabunIT๙" w:hAnsi="TH SarabunIT๙" w:cs="TH SarabunIT๙"/>
          <w:sz w:val="32"/>
          <w:szCs w:val="32"/>
        </w:rPr>
        <w:t>4</w:t>
      </w:r>
      <w:r w:rsidRPr="00B17B9B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B17B9B">
        <w:rPr>
          <w:rFonts w:ascii="TH SarabunIT๙" w:hAnsi="TH SarabunIT๙" w:cs="TH SarabunIT๙"/>
          <w:sz w:val="32"/>
          <w:szCs w:val="32"/>
          <w:cs/>
        </w:rPr>
        <w:t>ซีอิ้ว</w:t>
      </w:r>
      <w:proofErr w:type="spellEnd"/>
      <w:r w:rsidRPr="00B17B9B">
        <w:rPr>
          <w:rFonts w:ascii="TH SarabunIT๙" w:hAnsi="TH SarabunIT๙" w:cs="TH SarabunIT๙"/>
          <w:sz w:val="32"/>
          <w:szCs w:val="32"/>
          <w:cs/>
        </w:rPr>
        <w:t xml:space="preserve">ขาว </w:t>
      </w:r>
      <w:r w:rsidRPr="00B17B9B">
        <w:rPr>
          <w:rFonts w:ascii="TH SarabunIT๙" w:hAnsi="TH SarabunIT๙" w:cs="TH SarabunIT๙"/>
          <w:sz w:val="32"/>
          <w:szCs w:val="32"/>
        </w:rPr>
        <w:t xml:space="preserve">3 </w:t>
      </w:r>
      <w:r w:rsidRPr="00B17B9B">
        <w:rPr>
          <w:rFonts w:ascii="TH SarabunIT๙" w:hAnsi="TH SarabunIT๙" w:cs="TH SarabunIT๙"/>
          <w:sz w:val="32"/>
          <w:szCs w:val="32"/>
          <w:cs/>
        </w:rPr>
        <w:t>ช้อนโต๊ะ</w:t>
      </w:r>
    </w:p>
    <w:p w:rsidR="00EB4339" w:rsidRDefault="00EB4339" w:rsidP="00EB433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ขั้นตอนการผลิต</w:t>
      </w:r>
    </w:p>
    <w:p w:rsidR="00EB4339" w:rsidRPr="000A51E6" w:rsidRDefault="00EB4339" w:rsidP="00EB433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51E6">
        <w:rPr>
          <w:rFonts w:ascii="TH SarabunIT๙" w:hAnsi="TH SarabunIT๙" w:cs="TH SarabunIT๙"/>
          <w:sz w:val="32"/>
          <w:szCs w:val="32"/>
          <w:cs/>
        </w:rPr>
        <w:t>1.นำปลานิลมาขอดเกล็ดตัดหัวควักไส้ออกแล้วล้างให้สะอาดจากนั้นนำบั้ง</w:t>
      </w:r>
      <w:proofErr w:type="spellStart"/>
      <w:r w:rsidRPr="000A51E6">
        <w:rPr>
          <w:rFonts w:ascii="TH SarabunIT๙" w:hAnsi="TH SarabunIT๙" w:cs="TH SarabunIT๙"/>
          <w:sz w:val="32"/>
          <w:szCs w:val="32"/>
          <w:cs/>
        </w:rPr>
        <w:t>ถี่ๆ</w:t>
      </w:r>
      <w:proofErr w:type="spellEnd"/>
      <w:r w:rsidRPr="000A51E6">
        <w:rPr>
          <w:rFonts w:ascii="TH SarabunIT๙" w:hAnsi="TH SarabunIT๙" w:cs="TH SarabunIT๙"/>
          <w:sz w:val="32"/>
          <w:szCs w:val="32"/>
          <w:cs/>
        </w:rPr>
        <w:t xml:space="preserve"> แล้วพักไว้</w:t>
      </w:r>
    </w:p>
    <w:p w:rsidR="00EB4339" w:rsidRPr="000A51E6" w:rsidRDefault="00EB4339" w:rsidP="00EB433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51E6">
        <w:rPr>
          <w:rFonts w:ascii="TH SarabunIT๙" w:hAnsi="TH SarabunIT๙" w:cs="TH SarabunIT๙"/>
          <w:sz w:val="32"/>
          <w:szCs w:val="32"/>
          <w:cs/>
        </w:rPr>
        <w:t>2.ผสมเกลือป่นน้ำตาลทรายและ</w:t>
      </w:r>
      <w:proofErr w:type="spellStart"/>
      <w:r w:rsidRPr="000A51E6">
        <w:rPr>
          <w:rFonts w:ascii="TH SarabunIT๙" w:hAnsi="TH SarabunIT๙" w:cs="TH SarabunIT๙"/>
          <w:sz w:val="32"/>
          <w:szCs w:val="32"/>
          <w:cs/>
        </w:rPr>
        <w:t>ซีอิ้ว</w:t>
      </w:r>
      <w:proofErr w:type="spellEnd"/>
      <w:r w:rsidRPr="000A51E6">
        <w:rPr>
          <w:rFonts w:ascii="TH SarabunIT๙" w:hAnsi="TH SarabunIT๙" w:cs="TH SarabunIT๙"/>
          <w:sz w:val="32"/>
          <w:szCs w:val="32"/>
          <w:cs/>
        </w:rPr>
        <w:t>ขาว นำไปคลุกเคล้ากับตัวปลาแล้วหมักทิ้งไว้ประมาณ 2-3 ชั่วโมง</w:t>
      </w:r>
    </w:p>
    <w:p w:rsidR="00EB4339" w:rsidRPr="000A51E6" w:rsidRDefault="00EB4339" w:rsidP="00EB433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51E6">
        <w:rPr>
          <w:rFonts w:ascii="TH SarabunIT๙" w:hAnsi="TH SarabunIT๙" w:cs="TH SarabunIT๙"/>
          <w:sz w:val="32"/>
          <w:szCs w:val="32"/>
          <w:cs/>
        </w:rPr>
        <w:t>3.นำไปตากแดด เวลาตากต้องพลิกปลาให้แห้งทั้งสองด้านถ้าแดดแรงๆตากเพียง 1 วันก็พอค่ะ หากตากจนแห้งเกินไปจะทำให้เนื้อปลาแข็งไม่อร่อย</w:t>
      </w:r>
    </w:p>
    <w:p w:rsidR="00EB4339" w:rsidRPr="000A51E6" w:rsidRDefault="00EB4339" w:rsidP="00EB4339">
      <w:pPr>
        <w:pStyle w:val="a3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A51E6">
        <w:rPr>
          <w:rFonts w:ascii="TH SarabunIT๙" w:hAnsi="TH SarabunIT๙" w:cs="TH SarabunIT๙"/>
          <w:sz w:val="32"/>
          <w:szCs w:val="32"/>
          <w:cs/>
        </w:rPr>
        <w:t>4.เวลาทานนำลงทอดในน้ำมันร้อนๆใช้ไฟกลางทานคู่กับข้าวสวยหรือข้าวเหนียว</w:t>
      </w:r>
    </w:p>
    <w:p w:rsidR="00EB4339" w:rsidRDefault="00EB4339" w:rsidP="00EB433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</w:p>
    <w:p w:rsidR="00EB4339" w:rsidRPr="00A247B6" w:rsidRDefault="00EB4339" w:rsidP="00EB4339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47B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A247B6">
        <w:rPr>
          <w:rFonts w:ascii="TH SarabunIT๙" w:hAnsi="TH SarabunIT๙" w:cs="TH SarabunIT๙" w:hint="cs"/>
          <w:sz w:val="32"/>
          <w:szCs w:val="32"/>
          <w:cs/>
        </w:rPr>
        <w:t>เป็นของฝาก/เก็บไว้ได้นาน</w:t>
      </w:r>
    </w:p>
    <w:p w:rsidR="00EB4339" w:rsidRDefault="00EB4339" w:rsidP="00EB433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5F6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B5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เทคนิค/เคล็ดลับ</w:t>
      </w:r>
    </w:p>
    <w:p w:rsidR="00EB4339" w:rsidRDefault="00EB4339" w:rsidP="00EB433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51E6">
        <w:rPr>
          <w:rFonts w:ascii="TH SarabunIT๙" w:hAnsi="TH SarabunIT๙" w:cs="TH SarabunIT๙"/>
          <w:sz w:val="32"/>
          <w:szCs w:val="32"/>
          <w:cs/>
        </w:rPr>
        <w:t>"ปลาแดดเดียว" ที่ทำเป็นชิ้นเล็ก นอกจากเนื้อปลาแล้วยังสามารถนำก้างมาทำได้ด้วย ส่วนปลานิลที่เหมาะจะนำมาทำการแปรรูปเป็นปลานิลแดดเดียวนั้น จะใช้ปลานิลที่มีน้ำหนักประมาณ ๓ ขีดกว่าๆ เรียกได้ว่าเป็นปลาหนุ่มปลาสาว เพราะจะได้เนื้อและก้างที่กำลังดี"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4339" w:rsidRDefault="00EB4339" w:rsidP="00EB43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การถ่ายทอดสืบทอด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767DC">
        <w:rPr>
          <w:rFonts w:ascii="TH SarabunIT๙" w:hAnsi="TH SarabunIT๙" w:cs="TH SarabunIT๙"/>
          <w:sz w:val="32"/>
          <w:szCs w:val="32"/>
          <w:cs/>
        </w:rPr>
        <w:t>การถนอมอาหารโดยตากแห้งเป็นวิธีที่ง่ายและประหยัดมากที่สุด ใช้ได้กับอาหารประเภทเนื้อสัตว์ผักและผลไม้ เป็น วิธีที่ทำให้อาหารหมดความชื้นหรือมีความชื้นอยู่เพียงเล็กน้อย เพื่อไม่ให้จุลินทรีย์สามารถเกาะอาศัยและเจริญเติบโตได้ ทำให้อาหารไม่เกิดการบูดเน่า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39"/>
    <w:rsid w:val="00D56712"/>
    <w:rsid w:val="00D74AEC"/>
    <w:rsid w:val="00E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D4BE7-61B1-477E-AF38-2A394D14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2017-03-23T02:29:00Z</dcterms:created>
  <dcterms:modified xsi:type="dcterms:W3CDTF">2017-03-23T02:29:00Z</dcterms:modified>
</cp:coreProperties>
</file>