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3" w:rsidRPr="0077309F" w:rsidRDefault="0077309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7309F">
        <w:rPr>
          <w:rFonts w:ascii="TH SarabunIT๙" w:hAnsi="TH SarabunIT๙" w:cs="TH SarabunIT๙"/>
          <w:b/>
          <w:bCs/>
          <w:sz w:val="40"/>
          <w:szCs w:val="40"/>
          <w:cs/>
        </w:rPr>
        <w:t>การปลูกบวบ</w:t>
      </w:r>
    </w:p>
    <w:p w:rsidR="0077309F" w:rsidRPr="0077309F" w:rsidRDefault="0077309F" w:rsidP="0077309F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77309F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  <w:cs/>
        </w:rPr>
        <w:t>พันธุ์ที่ใช้ปลูก</w:t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>บวบที่ปลูกในประเทศไทย ส่วนใหญ่เป็นพันธุ์พื้นเมือง เพาะปลูกกันมานานแล้วและมีการเก็บเมล็ดพันธุ์ไว้เป็นช่อต่อๆกันไป บวบหอมเป็นพืชอีกชนิหนึ่งที่เราใช้บริโภคส่วนของผล นิยมรับประทานมาก</w:t>
      </w:r>
    </w:p>
    <w:p w:rsidR="0077309F" w:rsidRPr="0077309F" w:rsidRDefault="0077309F" w:rsidP="0077309F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77309F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  <w:cs/>
        </w:rPr>
        <w:t>การเตรียมดินแปลงปลูก และการปลูก</w:t>
      </w:r>
      <w:bookmarkStart w:id="0" w:name="_GoBack"/>
      <w:bookmarkEnd w:id="0"/>
      <w:r w:rsidRPr="0077309F">
        <w:rPr>
          <w:rFonts w:ascii="TH SarabunIT๙" w:hAnsi="TH SarabunIT๙" w:cs="TH SarabunIT๙"/>
          <w:sz w:val="32"/>
          <w:szCs w:val="32"/>
        </w:rPr>
        <w:br/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บวบหอมเป็นพืชที่มีระบบรากลึกปานกลาง ควรขุดไถดินลึกประมาณ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>25-30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เซนติเมตร ตากดินไว้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5-7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วัน ใส่ปุ๋ยคอกหรือปุ๋ยหมักที่สลายตัวดีแล้วให้มาก พรวนและย่อยดินให้ละเอียดยกร่องเป็นแปลง ระยะปลูกบวบหอมที่เหมาะสมคือ ระยะระหว่างต้น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75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เซนติเมตร และระยะระหว่างแถว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100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เซนติเมตร หลังจากเตรียมดินดีแล้วให้หยอดเมล็ดโดยตรงในแปลงหลุมละ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>4-5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เมล็ด ลึกลงไปในดินประมาณ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2-4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เซนติเมตร กลบด้วยปุ๋ยหมักหรือปุ๋ยคอกหรือดินละเอียดหนาประมาณ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1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เซนติเมตร รดน้ำให้ชุ่ม แล้วใช้ฟางหรือหญ้าแห้งคลุมบางๆเพื่อช่วยรักษาความชื้นของดิน หลังจากเมล็ดงอกขึ้นได้ประมาณ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15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วัน ให้ถอนแยกให้เหลือหลุมละ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3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>ต้น เมื่อบวบหอมเริ่มเลื้อย ให้ทำค้างหรือร้านเพื่อให้เลื้อยไปเกาะ</w:t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Pr="0077309F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  <w:cs/>
        </w:rPr>
        <w:t>การดูแลรักษา</w:t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>ควรให้น้ำอย่างเพียงพอและสม่ำเสมออย่าแฉะเกินไป และอย่าให้ขาดน้ำช่วงออกดอกติดผล</w:t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Pr="0077309F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  <w:cs/>
        </w:rPr>
        <w:t>การเก็บเกี่ยว</w:t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 xml:space="preserve">ถ้าต้องการเก็บเพื่อบริโภคหรือขายผลอ่อน ควรเก็บขณะผลยังอ่อนอยู่ แต่ถ้าต้องการเก็บเพื่อเอาเส้นใยต้องเก็บผลแก่ๆ โดยทั่วไปแล้วอายุเก็บเกี่ยวของบวบหอมประมาณ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50-60 </w:t>
      </w:r>
      <w:r w:rsidRPr="0077309F">
        <w:rPr>
          <w:rFonts w:ascii="TH SarabunIT๙" w:hAnsi="TH SarabunIT๙" w:cs="TH SarabunIT๙"/>
          <w:sz w:val="32"/>
          <w:szCs w:val="32"/>
          <w:shd w:val="clear" w:color="auto" w:fill="F3F3F3"/>
          <w:cs/>
        </w:rPr>
        <w:t>วัน หลังจากหยอดเมล็ด</w:t>
      </w:r>
    </w:p>
    <w:sectPr w:rsidR="0077309F" w:rsidRPr="0077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F"/>
    <w:rsid w:val="0077309F"/>
    <w:rsid w:val="00B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2017-03-13T13:06:00Z</dcterms:created>
  <dcterms:modified xsi:type="dcterms:W3CDTF">2017-03-13T13:09:00Z</dcterms:modified>
</cp:coreProperties>
</file>