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F0" w:rsidRPr="00834EF0" w:rsidRDefault="00834EF0" w:rsidP="00834EF0">
      <w:pPr>
        <w:tabs>
          <w:tab w:val="left" w:pos="2964"/>
        </w:tabs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r w:rsidRPr="00834EF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การปลูกและบำรุงรักษาพืชสมุนไพร</w:t>
      </w:r>
    </w:p>
    <w:bookmarkEnd w:id="0"/>
    <w:p w:rsidR="00834EF0" w:rsidRPr="00834EF0" w:rsidRDefault="00834EF0" w:rsidP="00834EF0">
      <w:pPr>
        <w:tabs>
          <w:tab w:val="left" w:pos="2964"/>
        </w:tabs>
        <w:rPr>
          <w:rFonts w:ascii="TH SarabunIT๙" w:hAnsi="TH SarabunIT๙" w:cs="TH SarabunIT๙"/>
          <w:sz w:val="32"/>
          <w:szCs w:val="32"/>
        </w:rPr>
      </w:pPr>
      <w:r w:rsidRPr="00834EF0">
        <w:rPr>
          <w:rFonts w:ascii="TH SarabunIT๙" w:eastAsia="Times New Roman" w:hAnsi="TH SarabunIT๙" w:cs="TH SarabunIT๙"/>
          <w:sz w:val="32"/>
          <w:szCs w:val="32"/>
        </w:rPr>
        <w:t xml:space="preserve">          </w:t>
      </w:r>
      <w:r w:rsidRPr="00834EF0">
        <w:rPr>
          <w:rFonts w:ascii="TH SarabunIT๙" w:eastAsia="Times New Roman" w:hAnsi="TH SarabunIT๙" w:cs="TH SarabunIT๙"/>
          <w:sz w:val="32"/>
          <w:szCs w:val="32"/>
          <w:cs/>
        </w:rPr>
        <w:t>หลักการทั่วไปของการปลูกและบำรุงรักษาพืชทั่วไปและพืชสมุนไพร ไม่แตกต่างกัน แต่ความอุดมสมบูรณ์ของพืชสมุนไพร จะเป็นเครื่องชี้บอกคุณภาพของสมุนไพรได้ พืชสมุนไพรต้องการการปลูกและบำรุงรักษาใกล้เคียงกับลักษณะธรราชาติของพืชสมุนไพรนั้นมากที่สุด เช่น ว่านหางจระเข้ ต้องการดินปนทราย และอุดมสมบูรณ์ แดดพอเหมาะ หรือต้นเหงือกปลาหมอชอบขึ้นในที่ดินเป็นเลน และที่ดินกร่อยชุ่มชื้นเป็นต้น หากผู้ปลูกสมุนไพรเข้าใจสิ่งเหล่านี้จะทำให้สามารถเลือกวิธีปลูกและจัดสภาพแวดล้อมของต้นไม้ได้เหมาะกับพืชสมุนไพร ก็จะเจริญเติบโตได้ เป็นผลทำให้คุณภาพพืชสมุนไพรที่นำมารักษาโรคมีฤทธิ์ดีขึ้นด้วย</w:t>
      </w:r>
      <w:r w:rsidRPr="00834EF0">
        <w:rPr>
          <w:rFonts w:ascii="TH SarabunIT๙" w:eastAsia="Times New Roman" w:hAnsi="TH SarabunIT๙" w:cs="TH SarabunIT๙"/>
          <w:sz w:val="32"/>
          <w:szCs w:val="32"/>
        </w:rPr>
        <w:br/>
        <w:t>         </w:t>
      </w:r>
      <w:r w:rsidRPr="00834EF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การปลูก</w:t>
      </w:r>
      <w:r w:rsidRPr="00834EF0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834EF0">
        <w:rPr>
          <w:rFonts w:ascii="TH SarabunIT๙" w:eastAsia="Times New Roman" w:hAnsi="TH SarabunIT๙" w:cs="TH SarabunIT๙"/>
          <w:sz w:val="32"/>
          <w:szCs w:val="32"/>
          <w:cs/>
        </w:rPr>
        <w:t>เป็นการนำเอาส่วนของพืช เช่น เมล็ด กิ่ง หัว ผ่านการเพาะหรือการชำ หรือวิธีการอื่นๆ ใส่ลงในดิน หรือวัสดุอื่นเพื่องอกหรือเจริญเติบโตต่อไป การปลูกทำได้หลายวิธีคือ</w:t>
      </w:r>
    </w:p>
    <w:p w:rsidR="00834EF0" w:rsidRPr="00834EF0" w:rsidRDefault="00834EF0" w:rsidP="00834EF0">
      <w:pPr>
        <w:numPr>
          <w:ilvl w:val="0"/>
          <w:numId w:val="1"/>
        </w:numPr>
        <w:spacing w:after="0" w:line="30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834EF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การปลูกด้วยเมล็ดโดยตรง</w:t>
      </w:r>
      <w:r w:rsidRPr="00834EF0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834EF0">
        <w:rPr>
          <w:rFonts w:ascii="TH SarabunIT๙" w:eastAsia="Times New Roman" w:hAnsi="TH SarabunIT๙" w:cs="TH SarabunIT๙"/>
          <w:sz w:val="32"/>
          <w:szCs w:val="32"/>
          <w:cs/>
        </w:rPr>
        <w:t>วิธีนี้ไม่ต้องเพาะเป็นต้นกล้าก่อน นำเมล็ดมาหว่านลงแปลงได้เลย หลังจากนั้นใช้ดินร่วนหรือทรายหยาบโรยทับบางๆ รดน้ำให้ชื้นตลอดทุกวัน เมื่อเมล็ดงอกเป็นต้นอ่อนจึงถอนต้นที่อ่อนแอออกเพื่อให้มีระยะห่างตามสมควร ปกติมักใช้ในการปลูกผักหรือพืชล้มลุกและพืชอายุสั้น เช่น กะเพรา โหระพา ส่วนการหยอดลงหลุมโดยตรงมักใช้กับพืชที่มีเมล็ดใหญ่ เช่น ฟักทอง ละหุ่ง โดยหยอดในแต่ละหลุมมากว่าจำนวนต้อนที่ต้องการ แล้วถอนออกภายหลัง</w:t>
      </w:r>
    </w:p>
    <w:p w:rsidR="00834EF0" w:rsidRPr="00834EF0" w:rsidRDefault="00834EF0" w:rsidP="00834EF0">
      <w:pPr>
        <w:numPr>
          <w:ilvl w:val="0"/>
          <w:numId w:val="1"/>
        </w:numPr>
        <w:spacing w:after="0" w:line="30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834EF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การปลูกด้วยต้นกล้าหรือกิ่งชำ</w:t>
      </w:r>
      <w:r w:rsidRPr="00834EF0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834EF0">
        <w:rPr>
          <w:rFonts w:ascii="TH SarabunIT๙" w:eastAsia="Times New Roman" w:hAnsi="TH SarabunIT๙" w:cs="TH SarabunIT๙"/>
          <w:sz w:val="32"/>
          <w:szCs w:val="32"/>
          <w:cs/>
        </w:rPr>
        <w:t>ปลูกโดยการนำเมล็ด หรือกิ่งชำปลูกให้แข็งแรงดีในถุงพลาสติกหรือในกระถาง แล้วย้ายปลูกในพื้นที่ที่ต้องการ การย้ายต้นอ่อนจากภาชนะเดิมไปยังพื้นที่ที่ต้องการ ต้องไม่ทำลายราก ถ้าเป็นถุงพลาสติกก็ใช้มีดกรีดถุงออก ถ้าเป็นกระถาง ถอดกระถางออกโดยใช้มือดันรูกลมที่ก้นกระถาง ถ้าดินแน่นมาก ให้ใช้เสียมเซาะดินแล้วใช้น้ำหล่อก่อน จะทำให้ถอนง่ายขึ้น</w:t>
      </w:r>
      <w:r w:rsidRPr="00834EF0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834EF0">
        <w:rPr>
          <w:rFonts w:ascii="TH SarabunIT๙" w:eastAsia="Times New Roman" w:hAnsi="TH SarabunIT๙" w:cs="TH SarabunIT๙"/>
          <w:sz w:val="32"/>
          <w:szCs w:val="32"/>
          <w:cs/>
        </w:rPr>
        <w:t>หลุมที่เตรียมปลูกควรกว้างกว่ากระถางหรือถุงพลาสติกเล็กน้อย</w:t>
      </w:r>
      <w:r w:rsidRPr="00834EF0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834EF0">
        <w:rPr>
          <w:rFonts w:ascii="TH SarabunIT๙" w:eastAsia="Times New Roman" w:hAnsi="TH SarabunIT๙" w:cs="TH SarabunIT๙"/>
          <w:sz w:val="32"/>
          <w:szCs w:val="32"/>
          <w:cs/>
        </w:rPr>
        <w:t>จึงทำให้ต้นอ่อนเจริญเติบโตได้สะดวก วางต้นไม้ให้ระดับรอยต่อระหว่างลำต้นกับรากอยู่เสมอกับระดับของขอบหลุมพอดี แล้วกลบด้วยดินร่วนซุย หรือดินร่วมปนทราย</w:t>
      </w:r>
      <w:r w:rsidRPr="00834EF0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834EF0">
        <w:rPr>
          <w:rFonts w:ascii="TH SarabunIT๙" w:eastAsia="Times New Roman" w:hAnsi="TH SarabunIT๙" w:cs="TH SarabunIT๙"/>
          <w:sz w:val="32"/>
          <w:szCs w:val="32"/>
          <w:cs/>
        </w:rPr>
        <w:t>กดดินให้แน่นพอประมาณ นำเศษไม้ใบหญ้ามาคลุมไว้รอบโคนต้น เพื่อรักษาความชุ่มชื้นและป้องกันแรงกระแทกเวลารดน้ำ หาไม้หลัก ซึ่งสูงมากกว่าต้นไม้มาปักไว้ข้างๆ ผูกเชือกยึดกับต้นไม้ คอยพยุงมให้ต้นไม้ล้มหรือโยกคลอนได้ ปกติใช้กับต้นไม้ยืนต้น เช่น คูน แคบ้าน ชุมเห็ดเทศ สะแก ขี้เหล็ก เป็นต้น หรือใช้กับพันธุ์ไม้ที่งอกยากหรือมีราคาแพง จึงจำเป็นต้องเพาะเมล็ดก่อน</w:t>
      </w:r>
    </w:p>
    <w:p w:rsidR="00834EF0" w:rsidRPr="00834EF0" w:rsidRDefault="00834EF0" w:rsidP="00834EF0">
      <w:pPr>
        <w:pStyle w:val="a3"/>
        <w:numPr>
          <w:ilvl w:val="0"/>
          <w:numId w:val="1"/>
        </w:numPr>
        <w:tabs>
          <w:tab w:val="left" w:pos="2964"/>
        </w:tabs>
        <w:rPr>
          <w:rFonts w:ascii="TH SarabunIT๙" w:hAnsi="TH SarabunIT๙" w:cs="TH SarabunIT๙"/>
          <w:sz w:val="32"/>
          <w:szCs w:val="32"/>
        </w:rPr>
      </w:pPr>
      <w:r w:rsidRPr="00834EF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การปลูกด้วยหัว</w:t>
      </w:r>
      <w:r w:rsidRPr="00834EF0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834EF0">
        <w:rPr>
          <w:rFonts w:ascii="TH SarabunIT๙" w:eastAsia="Times New Roman" w:hAnsi="TH SarabunIT๙" w:cs="TH SarabunIT๙"/>
          <w:sz w:val="32"/>
          <w:szCs w:val="32"/>
          <w:cs/>
        </w:rPr>
        <w:t>ปกติจะมีหัวที่เกิดจากราก และลำต้น เรียกชื่อแตกต่างกัน ในที่นี้จะรวมเรียกเป็นหัวหมด โดยไม่แยกรายละเอียดไว้ สำหรับการปลูกไม้ประเภทหัว ควรปลูกในที่ระบายน้ำได้ดี มิฉะนั้นจะเน่าได้</w:t>
      </w:r>
      <w:r w:rsidRPr="00834EF0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834EF0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การปลูกโดยการฝังหัวให้ลึกพอประมาณ (ปกติลึกไม่เกิน </w:t>
      </w:r>
      <w:r w:rsidRPr="00834EF0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834EF0">
        <w:rPr>
          <w:rFonts w:ascii="TH SarabunIT๙" w:eastAsia="Times New Roman" w:hAnsi="TH SarabunIT๙" w:cs="TH SarabunIT๙"/>
          <w:sz w:val="32"/>
          <w:szCs w:val="32"/>
          <w:cs/>
        </w:rPr>
        <w:t>เท่าของความกว้างหัว) กดดินให้แน่นพอสมควร คลุมแปลงปลูกด้วยฟาง หรือหญ้าแห้ง เช่น การปลูกหอม กระเทียม</w:t>
      </w:r>
    </w:p>
    <w:sectPr w:rsidR="00834EF0" w:rsidRPr="00834E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56FFE"/>
    <w:multiLevelType w:val="multilevel"/>
    <w:tmpl w:val="BFEEC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4A6783"/>
    <w:multiLevelType w:val="multilevel"/>
    <w:tmpl w:val="BFEEC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F0"/>
    <w:rsid w:val="00834EF0"/>
    <w:rsid w:val="00B1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E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9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2017-03-13T11:55:00Z</dcterms:created>
  <dcterms:modified xsi:type="dcterms:W3CDTF">2017-03-13T11:59:00Z</dcterms:modified>
</cp:coreProperties>
</file>